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C97DB" w14:textId="77777777" w:rsidR="00962E47" w:rsidRPr="004A376C" w:rsidRDefault="0081540B" w:rsidP="007349C2">
      <w:pPr>
        <w:pStyle w:val="Title"/>
        <w:rPr>
          <w:sz w:val="36"/>
        </w:rPr>
      </w:pPr>
      <w:bookmarkStart w:id="0" w:name="_GoBack"/>
      <w:bookmarkEnd w:id="0"/>
      <w:r w:rsidRPr="004A376C">
        <w:rPr>
          <w:sz w:val="56"/>
        </w:rPr>
        <w:t>COVID-19 Response Measures</w:t>
      </w:r>
    </w:p>
    <w:p w14:paraId="07EC97DC" w14:textId="77777777" w:rsidR="00962E47" w:rsidRPr="00962E47" w:rsidRDefault="0081540B" w:rsidP="00AD65C8">
      <w:pPr>
        <w:pStyle w:val="Subtitle"/>
      </w:pPr>
      <w:r>
        <w:t>Questions for Employers</w:t>
      </w:r>
    </w:p>
    <w:p w14:paraId="07EC97DD" w14:textId="77777777" w:rsidR="0081540B" w:rsidRPr="0081540B" w:rsidRDefault="0081540B" w:rsidP="0074412E">
      <w:pPr>
        <w:spacing w:line="276" w:lineRule="auto"/>
        <w:rPr>
          <w:b/>
          <w:lang w:val="en-CA"/>
        </w:rPr>
      </w:pPr>
      <w:r>
        <w:rPr>
          <w:b/>
          <w:lang w:val="en-CA"/>
        </w:rPr>
        <w:t xml:space="preserve">The following are </w:t>
      </w:r>
      <w:r w:rsidRPr="0081540B">
        <w:rPr>
          <w:b/>
          <w:lang w:val="en-CA"/>
        </w:rPr>
        <w:t>questions to ask employers about their COVID-19 response measures</w:t>
      </w:r>
      <w:r>
        <w:rPr>
          <w:b/>
          <w:lang w:val="en-CA"/>
        </w:rPr>
        <w:t>.</w:t>
      </w:r>
    </w:p>
    <w:p w14:paraId="07EC97DE" w14:textId="77777777" w:rsidR="0081540B" w:rsidRPr="0081540B" w:rsidRDefault="0081540B" w:rsidP="0074412E">
      <w:pPr>
        <w:spacing w:line="276" w:lineRule="auto"/>
        <w:rPr>
          <w:lang w:val="en-CA"/>
        </w:rPr>
      </w:pPr>
    </w:p>
    <w:p w14:paraId="07EC97DF" w14:textId="77777777" w:rsidR="0081540B" w:rsidRPr="0081540B" w:rsidRDefault="0081540B" w:rsidP="0074412E">
      <w:pPr>
        <w:spacing w:line="276" w:lineRule="auto"/>
        <w:rPr>
          <w:lang w:val="en-CA"/>
        </w:rPr>
      </w:pPr>
      <w:r w:rsidRPr="0081540B">
        <w:rPr>
          <w:lang w:val="en-CA"/>
        </w:rPr>
        <w:t xml:space="preserve">Directions, including </w:t>
      </w:r>
      <w:hyperlink r:id="rId11" w:history="1">
        <w:r w:rsidRPr="0081540B">
          <w:rPr>
            <w:rStyle w:val="Hyperlink"/>
            <w:lang w:val="en-CA"/>
          </w:rPr>
          <w:t>orders from the Provincial Health Officer</w:t>
        </w:r>
      </w:hyperlink>
      <w:r w:rsidRPr="0081540B">
        <w:rPr>
          <w:lang w:val="en-CA"/>
        </w:rPr>
        <w:t xml:space="preserve"> (PHO) and guidance to employers &amp; businesses provided by the </w:t>
      </w:r>
      <w:hyperlink r:id="rId12" w:history="1">
        <w:r w:rsidRPr="00157E87">
          <w:rPr>
            <w:rStyle w:val="Hyperlink"/>
            <w:lang w:val="en-CA"/>
          </w:rPr>
          <w:t>BC Centre of Disease Control</w:t>
        </w:r>
      </w:hyperlink>
      <w:r w:rsidR="006A6367">
        <w:rPr>
          <w:lang w:val="en-CA"/>
        </w:rPr>
        <w:t>,</w:t>
      </w:r>
      <w:r w:rsidRPr="0081540B">
        <w:rPr>
          <w:lang w:val="en-CA"/>
        </w:rPr>
        <w:t xml:space="preserve"> represent the minimum standard that employers must meet, to comply with their </w:t>
      </w:r>
      <w:r w:rsidR="000046C2">
        <w:rPr>
          <w:lang w:val="en-CA"/>
        </w:rPr>
        <w:t>general duty</w:t>
      </w:r>
      <w:r w:rsidRPr="0081540B">
        <w:rPr>
          <w:lang w:val="en-CA"/>
        </w:rPr>
        <w:t xml:space="preserve"> obligation to ensure worker health and safety. </w:t>
      </w:r>
      <w:r w:rsidR="00157E87">
        <w:rPr>
          <w:lang w:val="en-CA"/>
        </w:rPr>
        <w:t xml:space="preserve">Information about preventing workplace exposure to COVID-19 can be found on </w:t>
      </w:r>
      <w:hyperlink r:id="rId13" w:history="1">
        <w:r w:rsidR="00157E87" w:rsidRPr="00157E87">
          <w:rPr>
            <w:rStyle w:val="Hyperlink"/>
            <w:lang w:val="en-CA"/>
          </w:rPr>
          <w:t>WorkSafeBC.com</w:t>
        </w:r>
      </w:hyperlink>
      <w:r w:rsidR="00157E87">
        <w:rPr>
          <w:lang w:val="en-CA"/>
        </w:rPr>
        <w:t xml:space="preserve">.  </w:t>
      </w:r>
    </w:p>
    <w:p w14:paraId="07EC97E0" w14:textId="77777777" w:rsidR="0081540B" w:rsidRPr="0081540B" w:rsidRDefault="0081540B" w:rsidP="0074412E">
      <w:pPr>
        <w:spacing w:line="276" w:lineRule="auto"/>
        <w:rPr>
          <w:lang w:val="en-CA"/>
        </w:rPr>
      </w:pPr>
    </w:p>
    <w:p w14:paraId="07EC97E1" w14:textId="77777777" w:rsidR="0081540B" w:rsidRPr="0081540B" w:rsidRDefault="00812B31" w:rsidP="004A376C">
      <w:pPr>
        <w:numPr>
          <w:ilvl w:val="0"/>
          <w:numId w:val="32"/>
        </w:numPr>
        <w:spacing w:after="200" w:line="276" w:lineRule="auto"/>
        <w:ind w:left="360"/>
        <w:rPr>
          <w:lang w:val="en-CA"/>
        </w:rPr>
      </w:pPr>
      <w:r>
        <w:rPr>
          <w:lang w:val="en-CA"/>
        </w:rPr>
        <w:t>How</w:t>
      </w:r>
      <w:r w:rsidRPr="0081540B">
        <w:rPr>
          <w:lang w:val="en-CA"/>
        </w:rPr>
        <w:t xml:space="preserve"> </w:t>
      </w:r>
      <w:r w:rsidR="0081540B" w:rsidRPr="0081540B">
        <w:rPr>
          <w:lang w:val="en-CA"/>
        </w:rPr>
        <w:t xml:space="preserve">are you telling your workers about COVID-19 (i.e. exposure to COVID-19 in your workplace)? </w:t>
      </w:r>
    </w:p>
    <w:p w14:paraId="07EC97E2" w14:textId="77777777" w:rsidR="0081540B" w:rsidRDefault="00D27139" w:rsidP="0074412E">
      <w:pPr>
        <w:numPr>
          <w:ilvl w:val="0"/>
          <w:numId w:val="32"/>
        </w:numPr>
        <w:spacing w:after="200" w:line="276" w:lineRule="auto"/>
        <w:ind w:left="360"/>
        <w:rPr>
          <w:lang w:val="en-CA"/>
        </w:rPr>
      </w:pPr>
      <w:r>
        <w:rPr>
          <w:lang w:val="en-CA"/>
        </w:rPr>
        <w:t>Do you have a system in place where workers</w:t>
      </w:r>
      <w:r w:rsidR="000103C9">
        <w:rPr>
          <w:lang w:val="en-CA"/>
        </w:rPr>
        <w:t xml:space="preserve"> (including Joint Committee </w:t>
      </w:r>
      <w:r>
        <w:rPr>
          <w:lang w:val="en-CA"/>
        </w:rPr>
        <w:t>reps</w:t>
      </w:r>
      <w:r w:rsidR="000103C9">
        <w:rPr>
          <w:lang w:val="en-CA"/>
        </w:rPr>
        <w:t xml:space="preserve"> and worker reps)</w:t>
      </w:r>
      <w:r w:rsidR="003A65E7">
        <w:rPr>
          <w:lang w:val="en-CA"/>
        </w:rPr>
        <w:t xml:space="preserve"> </w:t>
      </w:r>
      <w:r>
        <w:rPr>
          <w:lang w:val="en-CA"/>
        </w:rPr>
        <w:t xml:space="preserve">can inform you of concerns relating to </w:t>
      </w:r>
      <w:r w:rsidR="0081540B" w:rsidRPr="0081540B">
        <w:rPr>
          <w:lang w:val="en-CA"/>
        </w:rPr>
        <w:t xml:space="preserve">being exposed to COVID-19 in the workplace? Are there any specific tasks that concern them (e.g. tasks that involve interacting with others)?  </w:t>
      </w:r>
    </w:p>
    <w:p w14:paraId="07EC97E3" w14:textId="77777777" w:rsidR="000103C9" w:rsidRPr="004A376C" w:rsidRDefault="000103C9" w:rsidP="004A376C">
      <w:pPr>
        <w:spacing w:after="200" w:line="276" w:lineRule="auto"/>
        <w:rPr>
          <w:b/>
          <w:color w:val="F49700" w:themeColor="accent1"/>
          <w:sz w:val="22"/>
          <w:lang w:val="en-CA"/>
        </w:rPr>
      </w:pPr>
      <w:r w:rsidRPr="004A376C">
        <w:rPr>
          <w:b/>
          <w:color w:val="F49700" w:themeColor="accent1"/>
          <w:sz w:val="22"/>
          <w:lang w:val="en-CA"/>
        </w:rPr>
        <w:t xml:space="preserve">Identifying </w:t>
      </w:r>
      <w:r w:rsidR="00B5445D" w:rsidRPr="004A376C">
        <w:rPr>
          <w:b/>
          <w:color w:val="F49700" w:themeColor="accent1"/>
          <w:sz w:val="22"/>
          <w:lang w:val="en-CA"/>
        </w:rPr>
        <w:t>exposure hazards and developing measures to control exposure</w:t>
      </w:r>
    </w:p>
    <w:p w14:paraId="07EC97E4" w14:textId="77777777" w:rsidR="0081540B" w:rsidRPr="0081540B" w:rsidRDefault="0081540B" w:rsidP="004A376C">
      <w:pPr>
        <w:numPr>
          <w:ilvl w:val="0"/>
          <w:numId w:val="32"/>
        </w:numPr>
        <w:spacing w:before="200" w:after="60" w:line="276" w:lineRule="auto"/>
        <w:ind w:left="360"/>
        <w:rPr>
          <w:lang w:val="en-CA"/>
        </w:rPr>
      </w:pPr>
      <w:r w:rsidRPr="0081540B">
        <w:rPr>
          <w:lang w:val="en-CA"/>
        </w:rPr>
        <w:t xml:space="preserve">What are you doing to prevent your workers from being exposed to COVID-19? </w:t>
      </w:r>
    </w:p>
    <w:p w14:paraId="07EC97E5" w14:textId="77777777" w:rsidR="0081540B" w:rsidRPr="004A376C" w:rsidRDefault="0081540B" w:rsidP="004A376C">
      <w:pPr>
        <w:numPr>
          <w:ilvl w:val="1"/>
          <w:numId w:val="36"/>
        </w:numPr>
        <w:spacing w:after="60" w:line="276" w:lineRule="auto"/>
        <w:rPr>
          <w:lang w:val="en-CA"/>
        </w:rPr>
      </w:pPr>
      <w:r w:rsidRPr="000103C9">
        <w:t xml:space="preserve">Have you </w:t>
      </w:r>
      <w:r w:rsidR="009841BA" w:rsidRPr="000103C9">
        <w:t>done a walk-through of your workplace, to identify</w:t>
      </w:r>
      <w:r w:rsidRPr="000103C9">
        <w:t xml:space="preserve"> specific conditions or tasks that may </w:t>
      </w:r>
      <w:r w:rsidR="007B52D5" w:rsidRPr="000103C9">
        <w:t xml:space="preserve">increase the </w:t>
      </w:r>
      <w:r w:rsidR="007B52D5" w:rsidRPr="004A376C">
        <w:rPr>
          <w:lang w:val="en-CA"/>
        </w:rPr>
        <w:t>risk of exposure</w:t>
      </w:r>
      <w:r w:rsidRPr="004A376C">
        <w:rPr>
          <w:lang w:val="en-CA"/>
        </w:rPr>
        <w:t xml:space="preserve"> </w:t>
      </w:r>
      <w:r w:rsidR="007B52D5" w:rsidRPr="004A376C">
        <w:rPr>
          <w:lang w:val="en-CA"/>
        </w:rPr>
        <w:t xml:space="preserve">of </w:t>
      </w:r>
      <w:r w:rsidRPr="004A376C">
        <w:rPr>
          <w:lang w:val="en-CA"/>
        </w:rPr>
        <w:t xml:space="preserve">your workers to COVID-19? </w:t>
      </w:r>
      <w:r w:rsidR="009841BA" w:rsidRPr="004A376C">
        <w:rPr>
          <w:lang w:val="en-CA"/>
        </w:rPr>
        <w:t>(NOTE: infection by COVID-19 droplets occurs through the mouth, nose, and touch)</w:t>
      </w:r>
    </w:p>
    <w:p w14:paraId="07EC97E6" w14:textId="77777777" w:rsidR="0081540B" w:rsidRPr="0081540B" w:rsidRDefault="0081540B" w:rsidP="004A376C">
      <w:pPr>
        <w:numPr>
          <w:ilvl w:val="1"/>
          <w:numId w:val="36"/>
        </w:numPr>
        <w:spacing w:after="60" w:line="276" w:lineRule="auto"/>
        <w:rPr>
          <w:lang w:val="en-CA"/>
        </w:rPr>
      </w:pPr>
      <w:r w:rsidRPr="0081540B">
        <w:rPr>
          <w:lang w:val="en-CA"/>
        </w:rPr>
        <w:t xml:space="preserve">Have you asked your workers (including Joint Committee/worker rep) </w:t>
      </w:r>
      <w:r w:rsidR="007B52D5">
        <w:rPr>
          <w:lang w:val="en-CA"/>
        </w:rPr>
        <w:t xml:space="preserve">where potential exposures may occur and </w:t>
      </w:r>
      <w:r w:rsidRPr="0081540B">
        <w:rPr>
          <w:lang w:val="en-CA"/>
        </w:rPr>
        <w:t xml:space="preserve">how they think exposures can be controlled?  </w:t>
      </w:r>
    </w:p>
    <w:p w14:paraId="07EC97E7" w14:textId="77777777" w:rsidR="0081540B" w:rsidRPr="0081540B" w:rsidRDefault="0081540B" w:rsidP="004A376C">
      <w:pPr>
        <w:numPr>
          <w:ilvl w:val="0"/>
          <w:numId w:val="32"/>
        </w:numPr>
        <w:spacing w:before="200" w:after="60" w:line="276" w:lineRule="auto"/>
        <w:ind w:left="360"/>
        <w:rPr>
          <w:lang w:val="en-CA"/>
        </w:rPr>
      </w:pPr>
      <w:r w:rsidRPr="0081540B">
        <w:rPr>
          <w:lang w:val="en-CA"/>
        </w:rPr>
        <w:t xml:space="preserve">Have you </w:t>
      </w:r>
      <w:r w:rsidR="007B52D5">
        <w:rPr>
          <w:lang w:val="en-CA"/>
        </w:rPr>
        <w:t xml:space="preserve">developed </w:t>
      </w:r>
      <w:r w:rsidRPr="0081540B">
        <w:rPr>
          <w:lang w:val="en-CA"/>
        </w:rPr>
        <w:t xml:space="preserve">controls that will eliminate </w:t>
      </w:r>
      <w:r w:rsidR="00D27139">
        <w:rPr>
          <w:lang w:val="en-CA"/>
        </w:rPr>
        <w:t xml:space="preserve">or minimize the </w:t>
      </w:r>
      <w:r w:rsidRPr="0081540B">
        <w:rPr>
          <w:lang w:val="en-CA"/>
        </w:rPr>
        <w:t>risk of exposure?</w:t>
      </w:r>
      <w:r w:rsidR="006A6367">
        <w:rPr>
          <w:lang w:val="en-CA"/>
        </w:rPr>
        <w:t xml:space="preserve"> </w:t>
      </w:r>
      <w:r w:rsidRPr="0081540B">
        <w:rPr>
          <w:lang w:val="en-CA"/>
        </w:rPr>
        <w:t xml:space="preserve">  </w:t>
      </w:r>
    </w:p>
    <w:p w14:paraId="07EC97E8" w14:textId="77777777" w:rsidR="0081540B" w:rsidRPr="006A6367" w:rsidRDefault="0081540B" w:rsidP="0074412E">
      <w:pPr>
        <w:numPr>
          <w:ilvl w:val="1"/>
          <w:numId w:val="36"/>
        </w:numPr>
        <w:spacing w:after="60" w:line="276" w:lineRule="auto"/>
        <w:rPr>
          <w:lang w:val="en-CA"/>
        </w:rPr>
      </w:pPr>
      <w:r w:rsidRPr="0081540B">
        <w:rPr>
          <w:lang w:val="en-CA"/>
        </w:rPr>
        <w:t xml:space="preserve">What are </w:t>
      </w:r>
      <w:r w:rsidRPr="006A6367">
        <w:rPr>
          <w:lang w:val="en-CA"/>
        </w:rPr>
        <w:t xml:space="preserve">those controls? </w:t>
      </w:r>
    </w:p>
    <w:p w14:paraId="07EC97E9" w14:textId="77777777" w:rsidR="0081540B" w:rsidRPr="006A6367" w:rsidRDefault="0081540B" w:rsidP="00397210">
      <w:pPr>
        <w:numPr>
          <w:ilvl w:val="1"/>
          <w:numId w:val="36"/>
        </w:numPr>
        <w:spacing w:after="60" w:line="276" w:lineRule="auto"/>
        <w:rPr>
          <w:lang w:val="en-CA"/>
        </w:rPr>
      </w:pPr>
      <w:r w:rsidRPr="006A6367">
        <w:rPr>
          <w:lang w:val="en-CA"/>
        </w:rPr>
        <w:t xml:space="preserve">Have you put them in place? </w:t>
      </w:r>
    </w:p>
    <w:p w14:paraId="07EC97EA" w14:textId="77777777" w:rsidR="0081540B" w:rsidRPr="006A6367" w:rsidRDefault="0081540B" w:rsidP="00397210">
      <w:pPr>
        <w:numPr>
          <w:ilvl w:val="1"/>
          <w:numId w:val="36"/>
        </w:numPr>
        <w:spacing w:after="60" w:line="276" w:lineRule="auto"/>
        <w:rPr>
          <w:lang w:val="en-CA"/>
        </w:rPr>
      </w:pPr>
      <w:r w:rsidRPr="006A6367">
        <w:rPr>
          <w:lang w:val="en-CA"/>
        </w:rPr>
        <w:t>How are they working</w:t>
      </w:r>
      <w:r w:rsidR="009841BA">
        <w:rPr>
          <w:lang w:val="en-CA"/>
        </w:rPr>
        <w:t xml:space="preserve"> (are they effective)</w:t>
      </w:r>
      <w:r w:rsidRPr="006A6367">
        <w:rPr>
          <w:lang w:val="en-CA"/>
        </w:rPr>
        <w:t xml:space="preserve">? </w:t>
      </w:r>
    </w:p>
    <w:p w14:paraId="07EC97EB" w14:textId="77777777" w:rsidR="0081540B" w:rsidRPr="0081540B" w:rsidRDefault="0081540B" w:rsidP="00397210">
      <w:pPr>
        <w:numPr>
          <w:ilvl w:val="1"/>
          <w:numId w:val="36"/>
        </w:numPr>
        <w:spacing w:after="200" w:line="276" w:lineRule="auto"/>
        <w:rPr>
          <w:lang w:val="en-CA"/>
        </w:rPr>
      </w:pPr>
      <w:r w:rsidRPr="0081540B">
        <w:rPr>
          <w:lang w:val="en-CA"/>
        </w:rPr>
        <w:t xml:space="preserve">How do you know how they are working? </w:t>
      </w:r>
    </w:p>
    <w:p w14:paraId="07EC97EC" w14:textId="77777777" w:rsidR="007B52D5" w:rsidRPr="00B46913" w:rsidRDefault="007B52D5" w:rsidP="004A376C">
      <w:pPr>
        <w:spacing w:after="200" w:line="276" w:lineRule="auto"/>
        <w:rPr>
          <w:b/>
          <w:color w:val="F49700" w:themeColor="accent1"/>
          <w:sz w:val="22"/>
          <w:lang w:val="en-CA"/>
        </w:rPr>
      </w:pPr>
      <w:r w:rsidRPr="00B46913">
        <w:rPr>
          <w:b/>
          <w:color w:val="F49700" w:themeColor="accent1"/>
          <w:sz w:val="22"/>
          <w:lang w:val="en-CA"/>
        </w:rPr>
        <w:t xml:space="preserve">Controlling the number of </w:t>
      </w:r>
      <w:r w:rsidR="006C4463">
        <w:rPr>
          <w:b/>
          <w:color w:val="F49700" w:themeColor="accent1"/>
          <w:sz w:val="22"/>
          <w:lang w:val="en-CA"/>
        </w:rPr>
        <w:t>people</w:t>
      </w:r>
      <w:r w:rsidR="006C4463" w:rsidRPr="00B46913">
        <w:rPr>
          <w:b/>
          <w:color w:val="F49700" w:themeColor="accent1"/>
          <w:sz w:val="22"/>
          <w:lang w:val="en-CA"/>
        </w:rPr>
        <w:t xml:space="preserve"> </w:t>
      </w:r>
      <w:r w:rsidRPr="00B46913">
        <w:rPr>
          <w:b/>
          <w:color w:val="F49700" w:themeColor="accent1"/>
          <w:sz w:val="22"/>
          <w:lang w:val="en-CA"/>
        </w:rPr>
        <w:t>on site</w:t>
      </w:r>
    </w:p>
    <w:p w14:paraId="07EC97ED" w14:textId="77777777" w:rsidR="000103C9" w:rsidRDefault="000103C9" w:rsidP="0074412E">
      <w:pPr>
        <w:numPr>
          <w:ilvl w:val="0"/>
          <w:numId w:val="32"/>
        </w:numPr>
        <w:spacing w:after="60" w:line="276" w:lineRule="auto"/>
        <w:ind w:left="360"/>
        <w:rPr>
          <w:lang w:val="en-CA"/>
        </w:rPr>
      </w:pPr>
      <w:r>
        <w:rPr>
          <w:lang w:val="en-CA"/>
        </w:rPr>
        <w:t xml:space="preserve">How are you controlling the number of workers and </w:t>
      </w:r>
      <w:r w:rsidR="00733F26">
        <w:rPr>
          <w:lang w:val="en-CA"/>
        </w:rPr>
        <w:t>other people at your workplace?</w:t>
      </w:r>
    </w:p>
    <w:p w14:paraId="07EC97EE" w14:textId="77777777" w:rsidR="0081540B" w:rsidRPr="00B46913" w:rsidRDefault="0081540B" w:rsidP="004A376C">
      <w:pPr>
        <w:numPr>
          <w:ilvl w:val="1"/>
          <w:numId w:val="36"/>
        </w:numPr>
        <w:spacing w:after="60" w:line="276" w:lineRule="auto"/>
        <w:rPr>
          <w:lang w:val="en-CA"/>
        </w:rPr>
      </w:pPr>
      <w:r w:rsidRPr="00733F26">
        <w:t xml:space="preserve">Have you considered whether </w:t>
      </w:r>
      <w:r w:rsidR="007B52D5" w:rsidRPr="00733F26">
        <w:t xml:space="preserve">all </w:t>
      </w:r>
      <w:r w:rsidRPr="00733F26">
        <w:t>your workers need to come to work</w:t>
      </w:r>
      <w:r w:rsidR="00791D6E">
        <w:t xml:space="preserve">, </w:t>
      </w:r>
      <w:r w:rsidR="000103C9" w:rsidRPr="00733F26">
        <w:t xml:space="preserve">if </w:t>
      </w:r>
      <w:r w:rsidR="00D27139" w:rsidRPr="00733F26">
        <w:t>they</w:t>
      </w:r>
      <w:r w:rsidR="00791D6E">
        <w:t xml:space="preserve"> can</w:t>
      </w:r>
      <w:r w:rsidR="00D27139" w:rsidRPr="00733F26">
        <w:t xml:space="preserve"> work from home</w:t>
      </w:r>
      <w:r w:rsidR="00791D6E">
        <w:t>, or if you can stagger their shifts, to reduce the numbers present at one time (ensuring adequate cleaning between shifts)</w:t>
      </w:r>
      <w:r w:rsidR="00D27139" w:rsidRPr="00B46913">
        <w:rPr>
          <w:lang w:val="en-CA"/>
        </w:rPr>
        <w:t>?</w:t>
      </w:r>
      <w:r w:rsidRPr="00B46913">
        <w:rPr>
          <w:lang w:val="en-CA"/>
        </w:rPr>
        <w:t xml:space="preserve"> </w:t>
      </w:r>
    </w:p>
    <w:p w14:paraId="07EC97EF" w14:textId="77777777" w:rsidR="0081540B" w:rsidRPr="00B46913" w:rsidRDefault="000103C9" w:rsidP="004A376C">
      <w:pPr>
        <w:numPr>
          <w:ilvl w:val="1"/>
          <w:numId w:val="36"/>
        </w:numPr>
        <w:spacing w:after="60" w:line="276" w:lineRule="auto"/>
        <w:rPr>
          <w:lang w:val="en-CA"/>
        </w:rPr>
      </w:pPr>
      <w:r w:rsidRPr="00B46913">
        <w:rPr>
          <w:lang w:val="en-CA"/>
        </w:rPr>
        <w:t>Have you considered</w:t>
      </w:r>
      <w:r w:rsidR="0081540B" w:rsidRPr="00B46913">
        <w:rPr>
          <w:lang w:val="en-CA"/>
        </w:rPr>
        <w:t xml:space="preserve"> reduc</w:t>
      </w:r>
      <w:r w:rsidRPr="00B46913">
        <w:rPr>
          <w:lang w:val="en-CA"/>
        </w:rPr>
        <w:t>ing</w:t>
      </w:r>
      <w:r w:rsidR="0081540B" w:rsidRPr="00B46913">
        <w:rPr>
          <w:lang w:val="en-CA"/>
        </w:rPr>
        <w:t xml:space="preserve"> or suspend</w:t>
      </w:r>
      <w:r w:rsidRPr="00B46913">
        <w:rPr>
          <w:lang w:val="en-CA"/>
        </w:rPr>
        <w:t>ing</w:t>
      </w:r>
      <w:r w:rsidR="0081540B" w:rsidRPr="00B46913">
        <w:rPr>
          <w:lang w:val="en-CA"/>
        </w:rPr>
        <w:t xml:space="preserve"> non-essential work at the workplace? (this will require determination of essential and non-essential work and where it can safely and productively be performed)</w:t>
      </w:r>
    </w:p>
    <w:p w14:paraId="07EC97F0" w14:textId="77777777" w:rsidR="0081540B" w:rsidRPr="004A376C" w:rsidRDefault="000103C9" w:rsidP="00B46913">
      <w:pPr>
        <w:numPr>
          <w:ilvl w:val="1"/>
          <w:numId w:val="36"/>
        </w:numPr>
        <w:spacing w:after="60" w:line="276" w:lineRule="auto"/>
        <w:rPr>
          <w:szCs w:val="22"/>
          <w:lang w:val="en-CA"/>
        </w:rPr>
      </w:pPr>
      <w:r w:rsidRPr="004A376C">
        <w:rPr>
          <w:lang w:val="en-CA"/>
        </w:rPr>
        <w:t>Have</w:t>
      </w:r>
      <w:r w:rsidRPr="004A376C">
        <w:rPr>
          <w:szCs w:val="22"/>
          <w:lang w:val="en-CA"/>
        </w:rPr>
        <w:t xml:space="preserve"> you considered whether </w:t>
      </w:r>
      <w:r w:rsidR="0081540B" w:rsidRPr="00B46913">
        <w:rPr>
          <w:szCs w:val="22"/>
          <w:lang w:val="en-CA"/>
        </w:rPr>
        <w:t>some/all workers</w:t>
      </w:r>
      <w:r w:rsidR="00157E87">
        <w:rPr>
          <w:szCs w:val="22"/>
          <w:lang w:val="en-CA"/>
        </w:rPr>
        <w:t xml:space="preserve"> can</w:t>
      </w:r>
      <w:r w:rsidR="0081540B" w:rsidRPr="00B46913">
        <w:rPr>
          <w:szCs w:val="22"/>
          <w:lang w:val="en-CA"/>
        </w:rPr>
        <w:t xml:space="preserve"> work remotely </w:t>
      </w:r>
      <w:r w:rsidR="0081540B" w:rsidRPr="004A376C">
        <w:rPr>
          <w:szCs w:val="22"/>
          <w:lang w:val="en-CA"/>
        </w:rPr>
        <w:t>(e.g. from home)</w:t>
      </w:r>
    </w:p>
    <w:p w14:paraId="07EC97F1" w14:textId="77777777" w:rsidR="0081540B" w:rsidRPr="0081540B" w:rsidRDefault="0081540B" w:rsidP="00B46913">
      <w:pPr>
        <w:numPr>
          <w:ilvl w:val="0"/>
          <w:numId w:val="32"/>
        </w:numPr>
        <w:spacing w:before="200" w:after="60" w:line="276" w:lineRule="auto"/>
        <w:ind w:left="360"/>
        <w:rPr>
          <w:lang w:val="en-CA"/>
        </w:rPr>
      </w:pPr>
      <w:r w:rsidRPr="0081540B">
        <w:rPr>
          <w:lang w:val="en-CA"/>
        </w:rPr>
        <w:t xml:space="preserve">For those workers you have determined </w:t>
      </w:r>
      <w:r w:rsidRPr="0081540B">
        <w:rPr>
          <w:u w:val="single"/>
          <w:lang w:val="en-CA"/>
        </w:rPr>
        <w:t>do</w:t>
      </w:r>
      <w:r w:rsidRPr="0081540B">
        <w:rPr>
          <w:lang w:val="en-CA"/>
        </w:rPr>
        <w:t xml:space="preserve"> need to come to the workplace, what are you doing to ensure the following steps are being taken to reduce their risk of COVID-19 exposure (this will be different for different workplaces): </w:t>
      </w:r>
    </w:p>
    <w:p w14:paraId="07EC97F2" w14:textId="77777777" w:rsidR="00807CE0" w:rsidRPr="0081540B" w:rsidRDefault="0081540B" w:rsidP="00B46913">
      <w:pPr>
        <w:numPr>
          <w:ilvl w:val="0"/>
          <w:numId w:val="44"/>
        </w:numPr>
        <w:spacing w:after="60" w:line="276" w:lineRule="auto"/>
        <w:rPr>
          <w:lang w:val="en"/>
        </w:rPr>
      </w:pPr>
      <w:r w:rsidRPr="0081540B">
        <w:rPr>
          <w:lang w:val="en"/>
        </w:rPr>
        <w:t xml:space="preserve">Position workers to allow for </w:t>
      </w:r>
      <w:r w:rsidR="00A2508A">
        <w:rPr>
          <w:lang w:val="en"/>
        </w:rPr>
        <w:t>physical</w:t>
      </w:r>
      <w:r w:rsidRPr="0081540B">
        <w:rPr>
          <w:lang w:val="en"/>
        </w:rPr>
        <w:t xml:space="preserve"> distancing (2 metres distance between workers and customers, clients, other workers</w:t>
      </w:r>
      <w:r w:rsidR="009841BA">
        <w:rPr>
          <w:lang w:val="en"/>
        </w:rPr>
        <w:t xml:space="preserve"> for anything other than transient interactions</w:t>
      </w:r>
      <w:r w:rsidRPr="0081540B">
        <w:rPr>
          <w:lang w:val="en"/>
        </w:rPr>
        <w:t>)</w:t>
      </w:r>
      <w:r w:rsidR="009841BA">
        <w:rPr>
          <w:lang w:val="en"/>
        </w:rPr>
        <w:t xml:space="preserve"> </w:t>
      </w:r>
    </w:p>
    <w:p w14:paraId="07EC97F3" w14:textId="77777777" w:rsidR="007B52D5" w:rsidRPr="00D27139" w:rsidRDefault="0081540B" w:rsidP="00A2508A">
      <w:pPr>
        <w:numPr>
          <w:ilvl w:val="0"/>
          <w:numId w:val="44"/>
        </w:numPr>
        <w:spacing w:after="60" w:line="276" w:lineRule="auto"/>
        <w:rPr>
          <w:lang w:val="en"/>
        </w:rPr>
      </w:pPr>
      <w:r w:rsidRPr="00807CE0">
        <w:rPr>
          <w:lang w:val="en"/>
        </w:rPr>
        <w:lastRenderedPageBreak/>
        <w:t xml:space="preserve">Provide soap and water or hand sanitizers </w:t>
      </w:r>
      <w:r w:rsidR="00A2508A" w:rsidRPr="00A2508A">
        <w:rPr>
          <w:lang w:val="en"/>
        </w:rPr>
        <w:t>(at least 70% alcohol)</w:t>
      </w:r>
      <w:r w:rsidR="00A2508A">
        <w:rPr>
          <w:lang w:val="en"/>
        </w:rPr>
        <w:t xml:space="preserve"> </w:t>
      </w:r>
      <w:r w:rsidRPr="00807CE0">
        <w:rPr>
          <w:lang w:val="en"/>
        </w:rPr>
        <w:t>and encourage workers to wash their hands frequentl</w:t>
      </w:r>
      <w:r w:rsidR="00D27139" w:rsidRPr="00807CE0">
        <w:rPr>
          <w:lang w:val="en"/>
        </w:rPr>
        <w:t>y</w:t>
      </w:r>
    </w:p>
    <w:p w14:paraId="07EC97F4" w14:textId="77777777" w:rsidR="0081540B" w:rsidRPr="0081540B" w:rsidRDefault="0081540B" w:rsidP="00B46913">
      <w:pPr>
        <w:numPr>
          <w:ilvl w:val="0"/>
          <w:numId w:val="44"/>
        </w:numPr>
        <w:spacing w:after="200" w:line="276" w:lineRule="auto"/>
        <w:rPr>
          <w:lang w:val="en"/>
        </w:rPr>
      </w:pPr>
      <w:r w:rsidRPr="0081540B">
        <w:rPr>
          <w:lang w:val="en"/>
        </w:rPr>
        <w:t xml:space="preserve">Enhance cleaning and disinfecting of the workplace, particularly high contact items such as door handles, faucet </w:t>
      </w:r>
      <w:r w:rsidRPr="00397210">
        <w:rPr>
          <w:lang w:val="en-CA"/>
        </w:rPr>
        <w:t>handles</w:t>
      </w:r>
      <w:r w:rsidRPr="0081540B">
        <w:rPr>
          <w:lang w:val="en"/>
        </w:rPr>
        <w:t xml:space="preserve">, and keyboards.  </w:t>
      </w:r>
    </w:p>
    <w:p w14:paraId="07EC97F5" w14:textId="77777777" w:rsidR="0081540B" w:rsidRPr="0081540B" w:rsidRDefault="0081540B" w:rsidP="0074412E">
      <w:pPr>
        <w:numPr>
          <w:ilvl w:val="0"/>
          <w:numId w:val="32"/>
        </w:numPr>
        <w:spacing w:after="200" w:line="276" w:lineRule="auto"/>
        <w:ind w:left="360"/>
        <w:rPr>
          <w:lang w:val="en"/>
        </w:rPr>
      </w:pPr>
      <w:r w:rsidRPr="0081540B">
        <w:rPr>
          <w:lang w:val="en"/>
        </w:rPr>
        <w:t xml:space="preserve">How </w:t>
      </w:r>
      <w:r w:rsidRPr="006A6367">
        <w:rPr>
          <w:lang w:val="en-CA"/>
        </w:rPr>
        <w:t>are</w:t>
      </w:r>
      <w:r w:rsidRPr="0081540B">
        <w:rPr>
          <w:lang w:val="en"/>
        </w:rPr>
        <w:t xml:space="preserve"> you checking and tracking whether the above steps are being taken? </w:t>
      </w:r>
    </w:p>
    <w:p w14:paraId="07EC97F6" w14:textId="77777777" w:rsidR="007B52D5" w:rsidRPr="00B46913" w:rsidRDefault="007B52D5" w:rsidP="00B46913">
      <w:pPr>
        <w:spacing w:after="200" w:line="276" w:lineRule="auto"/>
        <w:rPr>
          <w:b/>
          <w:color w:val="F49700" w:themeColor="accent1"/>
          <w:sz w:val="22"/>
          <w:lang w:val="en-CA"/>
        </w:rPr>
      </w:pPr>
      <w:r w:rsidRPr="00B46913">
        <w:rPr>
          <w:b/>
          <w:color w:val="F49700" w:themeColor="accent1"/>
          <w:sz w:val="22"/>
          <w:lang w:val="en-CA"/>
        </w:rPr>
        <w:t xml:space="preserve">Prohibition of workers </w:t>
      </w:r>
      <w:r w:rsidR="00807CE0" w:rsidRPr="00B46913">
        <w:rPr>
          <w:b/>
          <w:color w:val="F49700" w:themeColor="accent1"/>
          <w:sz w:val="22"/>
          <w:lang w:val="en-CA"/>
        </w:rPr>
        <w:t>who are sick and those returning from outside Canada</w:t>
      </w:r>
    </w:p>
    <w:p w14:paraId="07EC97F7" w14:textId="77777777" w:rsidR="0081540B" w:rsidRPr="0081540B" w:rsidRDefault="0081540B" w:rsidP="0074412E">
      <w:pPr>
        <w:numPr>
          <w:ilvl w:val="0"/>
          <w:numId w:val="32"/>
        </w:numPr>
        <w:spacing w:after="60" w:line="276" w:lineRule="auto"/>
        <w:ind w:left="360"/>
        <w:rPr>
          <w:lang w:val="en-CA"/>
        </w:rPr>
      </w:pPr>
      <w:r w:rsidRPr="0081540B">
        <w:rPr>
          <w:lang w:val="en-CA"/>
        </w:rPr>
        <w:t xml:space="preserve">What are you (your supervisors/managers) doing to prohibit the following workers from coming to work:  </w:t>
      </w:r>
    </w:p>
    <w:p w14:paraId="07EC97F8" w14:textId="77777777" w:rsidR="0081540B" w:rsidRPr="0081540B" w:rsidRDefault="0081540B" w:rsidP="0074412E">
      <w:pPr>
        <w:numPr>
          <w:ilvl w:val="0"/>
          <w:numId w:val="31"/>
        </w:numPr>
        <w:spacing w:after="60" w:line="276" w:lineRule="auto"/>
        <w:ind w:left="720"/>
        <w:rPr>
          <w:lang w:val="en"/>
        </w:rPr>
      </w:pPr>
      <w:r w:rsidRPr="0081540B">
        <w:rPr>
          <w:lang w:val="en"/>
        </w:rPr>
        <w:t xml:space="preserve">Workers who are </w:t>
      </w:r>
      <w:r w:rsidR="00D27139">
        <w:rPr>
          <w:lang w:val="en"/>
        </w:rPr>
        <w:t>displaying symptoms</w:t>
      </w:r>
      <w:r w:rsidR="00157E87">
        <w:rPr>
          <w:lang w:val="en"/>
        </w:rPr>
        <w:t>,</w:t>
      </w:r>
      <w:r w:rsidRPr="0081540B">
        <w:rPr>
          <w:lang w:val="en"/>
        </w:rPr>
        <w:t xml:space="preserve"> whether or not the illness has been confirmed as COVID-19. </w:t>
      </w:r>
    </w:p>
    <w:p w14:paraId="07EC97F9" w14:textId="77777777" w:rsidR="0081540B" w:rsidRPr="004A376C" w:rsidRDefault="0081540B" w:rsidP="0074412E">
      <w:pPr>
        <w:numPr>
          <w:ilvl w:val="0"/>
          <w:numId w:val="31"/>
        </w:numPr>
        <w:spacing w:after="60" w:line="276" w:lineRule="auto"/>
        <w:ind w:left="720"/>
        <w:rPr>
          <w:lang w:val="en"/>
        </w:rPr>
      </w:pPr>
      <w:r w:rsidRPr="004A376C">
        <w:rPr>
          <w:lang w:val="en"/>
        </w:rPr>
        <w:t>Workers that have travelled internationally</w:t>
      </w:r>
      <w:r w:rsidR="006A6367" w:rsidRPr="004A376C">
        <w:rPr>
          <w:lang w:val="en"/>
        </w:rPr>
        <w:t>, who</w:t>
      </w:r>
      <w:r w:rsidRPr="004A376C">
        <w:rPr>
          <w:lang w:val="en"/>
        </w:rPr>
        <w:t xml:space="preserve"> must remain </w:t>
      </w:r>
      <w:r w:rsidR="00974814">
        <w:rPr>
          <w:lang w:val="en"/>
        </w:rPr>
        <w:t xml:space="preserve">in quarantine, and stay </w:t>
      </w:r>
      <w:r w:rsidRPr="004A376C">
        <w:rPr>
          <w:lang w:val="en"/>
        </w:rPr>
        <w:t xml:space="preserve">away from the workplace for at least 14 days.    </w:t>
      </w:r>
    </w:p>
    <w:p w14:paraId="07EC97FA" w14:textId="77777777" w:rsidR="0081540B" w:rsidRPr="0081540B" w:rsidRDefault="0081540B" w:rsidP="00397210">
      <w:pPr>
        <w:numPr>
          <w:ilvl w:val="0"/>
          <w:numId w:val="31"/>
        </w:numPr>
        <w:spacing w:after="200" w:line="276" w:lineRule="auto"/>
        <w:ind w:left="720"/>
        <w:rPr>
          <w:lang w:val="en"/>
        </w:rPr>
      </w:pPr>
      <w:r w:rsidRPr="004A376C">
        <w:rPr>
          <w:lang w:val="en"/>
        </w:rPr>
        <w:t>Workers that have been exposed to a confirmed</w:t>
      </w:r>
      <w:r w:rsidRPr="0081540B">
        <w:rPr>
          <w:lang w:val="en"/>
        </w:rPr>
        <w:t xml:space="preserve"> COVID-19 infected person</w:t>
      </w:r>
      <w:r w:rsidR="00D27139">
        <w:rPr>
          <w:lang w:val="en"/>
        </w:rPr>
        <w:t xml:space="preserve"> and advised by 811 to self</w:t>
      </w:r>
      <w:r w:rsidR="00733F26">
        <w:rPr>
          <w:lang w:val="en"/>
        </w:rPr>
        <w:t>-</w:t>
      </w:r>
      <w:r w:rsidR="00D27139">
        <w:rPr>
          <w:lang w:val="en"/>
        </w:rPr>
        <w:t>isolate</w:t>
      </w:r>
    </w:p>
    <w:p w14:paraId="07EC97FB" w14:textId="77777777" w:rsidR="0081540B" w:rsidRPr="0081540B" w:rsidRDefault="0081540B" w:rsidP="0074412E">
      <w:pPr>
        <w:numPr>
          <w:ilvl w:val="0"/>
          <w:numId w:val="32"/>
        </w:numPr>
        <w:spacing w:after="200" w:line="276" w:lineRule="auto"/>
        <w:ind w:left="360"/>
        <w:rPr>
          <w:lang w:val="en-CA"/>
        </w:rPr>
      </w:pPr>
      <w:r w:rsidRPr="0081540B">
        <w:rPr>
          <w:lang w:val="en-CA"/>
        </w:rPr>
        <w:t>How did you communicate this message to your managers, supervisors and workers?</w:t>
      </w:r>
    </w:p>
    <w:p w14:paraId="07EC97FC" w14:textId="77777777" w:rsidR="0081540B" w:rsidRPr="0081540B" w:rsidRDefault="0081540B" w:rsidP="0074412E">
      <w:pPr>
        <w:numPr>
          <w:ilvl w:val="0"/>
          <w:numId w:val="32"/>
        </w:numPr>
        <w:spacing w:after="200" w:line="276" w:lineRule="auto"/>
        <w:ind w:left="360"/>
        <w:rPr>
          <w:lang w:val="en-CA"/>
        </w:rPr>
      </w:pPr>
      <w:r w:rsidRPr="0081540B">
        <w:rPr>
          <w:lang w:val="en-CA"/>
        </w:rPr>
        <w:t xml:space="preserve">What are you doing to track and communicate with workers who fall into one of those categories? </w:t>
      </w:r>
    </w:p>
    <w:p w14:paraId="07EC97FD" w14:textId="77777777" w:rsidR="0081540B" w:rsidRPr="0081540B" w:rsidRDefault="0081540B" w:rsidP="0074412E">
      <w:pPr>
        <w:numPr>
          <w:ilvl w:val="0"/>
          <w:numId w:val="32"/>
        </w:numPr>
        <w:spacing w:after="60" w:line="276" w:lineRule="auto"/>
        <w:ind w:left="360"/>
        <w:rPr>
          <w:lang w:val="en-CA"/>
        </w:rPr>
      </w:pPr>
      <w:r w:rsidRPr="0081540B">
        <w:rPr>
          <w:lang w:val="en-CA"/>
        </w:rPr>
        <w:t xml:space="preserve">Have you considered preventing the following workers from coming to work:  </w:t>
      </w:r>
    </w:p>
    <w:p w14:paraId="07EC97FE" w14:textId="77777777" w:rsidR="002810BE" w:rsidRDefault="0081540B" w:rsidP="002810BE">
      <w:pPr>
        <w:numPr>
          <w:ilvl w:val="0"/>
          <w:numId w:val="31"/>
        </w:numPr>
        <w:spacing w:after="60" w:line="276" w:lineRule="auto"/>
        <w:ind w:left="720"/>
        <w:rPr>
          <w:lang w:val="en"/>
        </w:rPr>
      </w:pPr>
      <w:r w:rsidRPr="0081540B">
        <w:rPr>
          <w:lang w:val="en"/>
        </w:rPr>
        <w:t xml:space="preserve">Workers who have </w:t>
      </w:r>
      <w:r w:rsidR="00733F26">
        <w:rPr>
          <w:lang w:val="en"/>
        </w:rPr>
        <w:t xml:space="preserve">a </w:t>
      </w:r>
      <w:r w:rsidRPr="0081540B">
        <w:rPr>
          <w:lang w:val="en"/>
        </w:rPr>
        <w:t>person in their home</w:t>
      </w:r>
      <w:r w:rsidR="00733F26">
        <w:rPr>
          <w:lang w:val="en"/>
        </w:rPr>
        <w:t xml:space="preserve"> who is displaying symptoms,</w:t>
      </w:r>
      <w:r w:rsidR="00733F26" w:rsidRPr="0081540B">
        <w:rPr>
          <w:lang w:val="en"/>
        </w:rPr>
        <w:t xml:space="preserve"> whether or not the illness has been confirmed as COVID-19. </w:t>
      </w:r>
    </w:p>
    <w:p w14:paraId="07EC97FF" w14:textId="77777777" w:rsidR="0081540B" w:rsidRPr="002810BE" w:rsidRDefault="0081540B" w:rsidP="002810BE">
      <w:pPr>
        <w:numPr>
          <w:ilvl w:val="0"/>
          <w:numId w:val="31"/>
        </w:numPr>
        <w:spacing w:after="60" w:line="276" w:lineRule="auto"/>
        <w:ind w:left="720"/>
        <w:rPr>
          <w:lang w:val="en"/>
        </w:rPr>
      </w:pPr>
      <w:r w:rsidRPr="002810BE">
        <w:rPr>
          <w:lang w:val="en"/>
        </w:rPr>
        <w:t>Workers who share a residence with a person that has been exposed to COVID-19.</w:t>
      </w:r>
    </w:p>
    <w:p w14:paraId="07EC9800" w14:textId="77777777" w:rsidR="006A6367" w:rsidRPr="00974814" w:rsidRDefault="0081540B" w:rsidP="00974814">
      <w:pPr>
        <w:numPr>
          <w:ilvl w:val="0"/>
          <w:numId w:val="31"/>
        </w:numPr>
        <w:spacing w:after="60" w:line="276" w:lineRule="auto"/>
        <w:ind w:left="720"/>
        <w:rPr>
          <w:lang w:val="en-CA"/>
        </w:rPr>
      </w:pPr>
      <w:r w:rsidRPr="0081540B">
        <w:rPr>
          <w:lang w:val="en"/>
        </w:rPr>
        <w:t xml:space="preserve">Workers who share a residence with a person who may have been exposed to COVID-19 by travelling outside Canada in the past 14-28 days. </w:t>
      </w:r>
      <w:r w:rsidRPr="00974814">
        <w:rPr>
          <w:lang w:val="en"/>
        </w:rPr>
        <w:t xml:space="preserve">14 days is the </w:t>
      </w:r>
      <w:r w:rsidR="00974814">
        <w:rPr>
          <w:lang w:val="en"/>
        </w:rPr>
        <w:t>quarantine</w:t>
      </w:r>
      <w:r w:rsidRPr="00974814">
        <w:rPr>
          <w:lang w:val="en"/>
        </w:rPr>
        <w:t xml:space="preserve"> period for</w:t>
      </w:r>
      <w:r w:rsidR="00974814">
        <w:rPr>
          <w:lang w:val="en"/>
        </w:rPr>
        <w:t xml:space="preserve"> all </w:t>
      </w:r>
      <w:r w:rsidR="002810BE" w:rsidRPr="00974814">
        <w:rPr>
          <w:lang w:val="en"/>
        </w:rPr>
        <w:t>travelers</w:t>
      </w:r>
      <w:r w:rsidRPr="00974814">
        <w:rPr>
          <w:lang w:val="en"/>
        </w:rPr>
        <w:t xml:space="preserve"> </w:t>
      </w:r>
      <w:r w:rsidR="00974814">
        <w:rPr>
          <w:lang w:val="en"/>
        </w:rPr>
        <w:t xml:space="preserve">coming into Canada from any country.  </w:t>
      </w:r>
    </w:p>
    <w:p w14:paraId="07EC9801" w14:textId="77777777" w:rsidR="00974814" w:rsidRPr="00974814" w:rsidRDefault="00974814" w:rsidP="00974814">
      <w:pPr>
        <w:spacing w:after="60" w:line="276" w:lineRule="auto"/>
        <w:ind w:left="720"/>
        <w:rPr>
          <w:lang w:val="en-CA"/>
        </w:rPr>
      </w:pPr>
    </w:p>
    <w:p w14:paraId="07EC9802" w14:textId="77777777" w:rsidR="0081540B" w:rsidRPr="0081540B" w:rsidRDefault="0081540B" w:rsidP="0074412E">
      <w:pPr>
        <w:numPr>
          <w:ilvl w:val="0"/>
          <w:numId w:val="32"/>
        </w:numPr>
        <w:spacing w:after="200" w:line="276" w:lineRule="auto"/>
        <w:ind w:left="360"/>
        <w:rPr>
          <w:lang w:val="en-CA"/>
        </w:rPr>
      </w:pPr>
      <w:r w:rsidRPr="0081540B">
        <w:rPr>
          <w:lang w:val="en-CA"/>
        </w:rPr>
        <w:t xml:space="preserve">What did you decide and why, in relation to question </w:t>
      </w:r>
      <w:r w:rsidR="0074412E">
        <w:rPr>
          <w:lang w:val="en-CA"/>
        </w:rPr>
        <w:t>1</w:t>
      </w:r>
      <w:r w:rsidR="00157E87">
        <w:rPr>
          <w:lang w:val="en-CA"/>
        </w:rPr>
        <w:t>1</w:t>
      </w:r>
      <w:r w:rsidRPr="0081540B">
        <w:rPr>
          <w:lang w:val="en-CA"/>
        </w:rPr>
        <w:t xml:space="preserve"> above? </w:t>
      </w:r>
    </w:p>
    <w:p w14:paraId="07EC9803" w14:textId="77777777" w:rsidR="004A376C" w:rsidRPr="0081540B" w:rsidRDefault="0081540B" w:rsidP="0074412E">
      <w:pPr>
        <w:numPr>
          <w:ilvl w:val="0"/>
          <w:numId w:val="32"/>
        </w:numPr>
        <w:spacing w:after="200" w:line="276" w:lineRule="auto"/>
        <w:ind w:left="360"/>
        <w:rPr>
          <w:lang w:val="en-CA"/>
        </w:rPr>
      </w:pPr>
      <w:r w:rsidRPr="0081540B">
        <w:rPr>
          <w:lang w:val="en-CA"/>
        </w:rPr>
        <w:t xml:space="preserve">If you are preventing the workers who fall into the categories in question </w:t>
      </w:r>
      <w:r w:rsidR="0074412E">
        <w:rPr>
          <w:lang w:val="en-CA"/>
        </w:rPr>
        <w:t>1</w:t>
      </w:r>
      <w:r w:rsidR="00157E87">
        <w:rPr>
          <w:lang w:val="en-CA"/>
        </w:rPr>
        <w:t>1</w:t>
      </w:r>
      <w:r w:rsidRPr="0081540B">
        <w:rPr>
          <w:lang w:val="en-CA"/>
        </w:rPr>
        <w:t xml:space="preserve"> above from coming to work, how did you communicate this message to your managers, supervisors and workers?</w:t>
      </w:r>
    </w:p>
    <w:p w14:paraId="07EC9804" w14:textId="77777777" w:rsidR="00AD65C8" w:rsidRPr="005B752A" w:rsidRDefault="0081540B" w:rsidP="00B46913">
      <w:pPr>
        <w:numPr>
          <w:ilvl w:val="0"/>
          <w:numId w:val="32"/>
        </w:numPr>
        <w:spacing w:after="200" w:line="276" w:lineRule="auto"/>
        <w:ind w:left="360"/>
      </w:pPr>
      <w:r w:rsidRPr="00B46913">
        <w:t>What</w:t>
      </w:r>
      <w:r w:rsidRPr="004A376C">
        <w:rPr>
          <w:lang w:val="en-CA"/>
        </w:rPr>
        <w:t xml:space="preserve"> are you doing to track and communicate with workers who fall into one of those categories? </w:t>
      </w:r>
    </w:p>
    <w:p w14:paraId="07EC9805" w14:textId="77777777" w:rsidR="005B752A" w:rsidRPr="003135E5" w:rsidRDefault="005B752A" w:rsidP="00791D6E">
      <w:pPr>
        <w:spacing w:after="200" w:line="276" w:lineRule="auto"/>
        <w:ind w:left="360"/>
      </w:pPr>
    </w:p>
    <w:sectPr w:rsidR="005B752A" w:rsidRPr="003135E5" w:rsidSect="000F1527">
      <w:footerReference w:type="even" r:id="rId14"/>
      <w:footerReference w:type="default" r:id="rId15"/>
      <w:pgSz w:w="12240" w:h="15840"/>
      <w:pgMar w:top="851" w:right="709" w:bottom="851" w:left="709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A4955" w14:textId="77777777" w:rsidR="004D285D" w:rsidRDefault="004D285D" w:rsidP="00207C68">
      <w:r>
        <w:separator/>
      </w:r>
    </w:p>
  </w:endnote>
  <w:endnote w:type="continuationSeparator" w:id="0">
    <w:p w14:paraId="7403899C" w14:textId="77777777" w:rsidR="004D285D" w:rsidRDefault="004D285D" w:rsidP="0020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C980C" w14:textId="77777777" w:rsidR="00296FAE" w:rsidRDefault="00AB413B" w:rsidP="00F300C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96F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C980D" w14:textId="77777777" w:rsidR="00296FAE" w:rsidRDefault="00296FAE" w:rsidP="00207C6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F49700" w:themeColor="accent1"/>
        <w:left w:val="none" w:sz="0" w:space="0" w:color="auto"/>
        <w:bottom w:val="none" w:sz="0" w:space="0" w:color="auto"/>
        <w:right w:val="none" w:sz="0" w:space="0" w:color="auto"/>
        <w:insideH w:val="single" w:sz="12" w:space="0" w:color="F49700" w:themeColor="accent1"/>
        <w:insideV w:val="single" w:sz="12" w:space="0" w:color="F49700" w:themeColor="accent1"/>
      </w:tblBorders>
      <w:tblLook w:val="04A0" w:firstRow="1" w:lastRow="0" w:firstColumn="1" w:lastColumn="0" w:noHBand="0" w:noVBand="1"/>
    </w:tblPr>
    <w:tblGrid>
      <w:gridCol w:w="525"/>
      <w:gridCol w:w="5943"/>
      <w:gridCol w:w="2492"/>
      <w:gridCol w:w="1862"/>
    </w:tblGrid>
    <w:tr w:rsidR="0063468F" w14:paraId="07EC9812" w14:textId="77777777" w:rsidTr="00B46913">
      <w:trPr>
        <w:trHeight w:val="454"/>
      </w:trPr>
      <w:tc>
        <w:tcPr>
          <w:tcW w:w="525" w:type="dxa"/>
        </w:tcPr>
        <w:p w14:paraId="07EC980E" w14:textId="77777777" w:rsidR="0063468F" w:rsidRPr="0087176B" w:rsidRDefault="005C7A63" w:rsidP="006F25C5">
          <w:pPr>
            <w:spacing w:before="100"/>
            <w:ind w:left="-108" w:right="-111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A484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5943" w:type="dxa"/>
        </w:tcPr>
        <w:p w14:paraId="07EC980F" w14:textId="77777777" w:rsidR="0063468F" w:rsidRPr="0087176B" w:rsidRDefault="0074412E" w:rsidP="006C4463">
          <w:pPr>
            <w:spacing w:before="100"/>
            <w:ind w:left="-108" w:right="-111"/>
            <w:jc w:val="center"/>
          </w:pPr>
          <w:r>
            <w:t xml:space="preserve">COVID-19 Response </w:t>
          </w:r>
          <w:r w:rsidR="006C4463">
            <w:t xml:space="preserve"> </w:t>
          </w:r>
          <w:r>
            <w:t>Questions</w:t>
          </w:r>
          <w:r w:rsidR="006C4463">
            <w:t xml:space="preserve"> for Employers</w:t>
          </w:r>
        </w:p>
      </w:tc>
      <w:tc>
        <w:tcPr>
          <w:tcW w:w="2492" w:type="dxa"/>
        </w:tcPr>
        <w:p w14:paraId="07EC9810" w14:textId="77777777" w:rsidR="0063468F" w:rsidRPr="00457417" w:rsidRDefault="0074412E" w:rsidP="006F25C5">
          <w:pPr>
            <w:spacing w:before="100"/>
            <w:ind w:left="-108" w:right="-111"/>
            <w:jc w:val="center"/>
          </w:pPr>
          <w:r>
            <w:t>March 2</w:t>
          </w:r>
          <w:r w:rsidR="006C4463">
            <w:t>5</w:t>
          </w:r>
          <w:r>
            <w:t>, 2020</w:t>
          </w:r>
        </w:p>
      </w:tc>
      <w:tc>
        <w:tcPr>
          <w:tcW w:w="1862" w:type="dxa"/>
          <w:vAlign w:val="center"/>
        </w:tcPr>
        <w:p w14:paraId="07EC9811" w14:textId="77777777" w:rsidR="0063468F" w:rsidRDefault="0063468F" w:rsidP="006F25C5">
          <w:pPr>
            <w:pStyle w:val="Footer"/>
            <w:ind w:left="34"/>
            <w:jc w:val="right"/>
          </w:pPr>
          <w:r>
            <w:rPr>
              <w:noProof/>
              <w:lang w:val="en-CA" w:eastAsia="en-CA"/>
            </w:rPr>
            <w:drawing>
              <wp:inline distT="0" distB="0" distL="0" distR="0" wp14:anchorId="07EC9816" wp14:editId="07EC9817">
                <wp:extent cx="1023205" cy="253722"/>
                <wp:effectExtent l="0" t="0" r="0" b="63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ksafe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205" cy="253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EC9813" w14:textId="77777777" w:rsidR="0063468F" w:rsidRPr="0087176B" w:rsidRDefault="0063468F" w:rsidP="0063468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98591" w14:textId="77777777" w:rsidR="004D285D" w:rsidRDefault="004D285D" w:rsidP="00207C68">
      <w:r>
        <w:separator/>
      </w:r>
    </w:p>
  </w:footnote>
  <w:footnote w:type="continuationSeparator" w:id="0">
    <w:p w14:paraId="38961212" w14:textId="77777777" w:rsidR="004D285D" w:rsidRDefault="004D285D" w:rsidP="0020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CB0"/>
    <w:multiLevelType w:val="hybridMultilevel"/>
    <w:tmpl w:val="EE5A7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671"/>
    <w:multiLevelType w:val="hybridMultilevel"/>
    <w:tmpl w:val="70A60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F9A"/>
    <w:multiLevelType w:val="hybridMultilevel"/>
    <w:tmpl w:val="150CD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C84"/>
    <w:multiLevelType w:val="hybridMultilevel"/>
    <w:tmpl w:val="4F388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DA0"/>
    <w:multiLevelType w:val="hybridMultilevel"/>
    <w:tmpl w:val="C2B2B7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08FE"/>
    <w:multiLevelType w:val="hybridMultilevel"/>
    <w:tmpl w:val="6834F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2DCB"/>
    <w:multiLevelType w:val="hybridMultilevel"/>
    <w:tmpl w:val="ED743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6C61"/>
    <w:multiLevelType w:val="hybridMultilevel"/>
    <w:tmpl w:val="46F45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635A9"/>
    <w:multiLevelType w:val="hybridMultilevel"/>
    <w:tmpl w:val="C7BC2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F5329"/>
    <w:multiLevelType w:val="hybridMultilevel"/>
    <w:tmpl w:val="3A6EF7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367D8"/>
    <w:multiLevelType w:val="hybridMultilevel"/>
    <w:tmpl w:val="180259E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A2730"/>
    <w:multiLevelType w:val="hybridMultilevel"/>
    <w:tmpl w:val="4258BFC2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56E34"/>
    <w:multiLevelType w:val="hybridMultilevel"/>
    <w:tmpl w:val="FDC033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72541D"/>
    <w:multiLevelType w:val="hybridMultilevel"/>
    <w:tmpl w:val="645C9D5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BF781F"/>
    <w:multiLevelType w:val="multilevel"/>
    <w:tmpl w:val="6946165E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D8B00"/>
      </w:rPr>
    </w:lvl>
    <w:lvl w:ilvl="1">
      <w:start w:val="1"/>
      <w:numFmt w:val="bullet"/>
      <w:pStyle w:val="2ndLevelBullet"/>
      <w:lvlText w:val=""/>
      <w:lvlJc w:val="left"/>
      <w:pPr>
        <w:ind w:left="1440" w:hanging="360"/>
      </w:pPr>
      <w:rPr>
        <w:rFonts w:ascii="Symbol" w:hAnsi="Symbol" w:hint="default"/>
        <w:color w:val="6399AE"/>
      </w:rPr>
    </w:lvl>
    <w:lvl w:ilvl="2">
      <w:start w:val="1"/>
      <w:numFmt w:val="bullet"/>
      <w:pStyle w:val="3rdLevelBullet"/>
      <w:lvlText w:val=""/>
      <w:lvlJc w:val="left"/>
      <w:pPr>
        <w:ind w:left="2160" w:hanging="360"/>
      </w:pPr>
      <w:rPr>
        <w:rFonts w:ascii="Symbol" w:hAnsi="Symbol" w:hint="default"/>
        <w:color w:val="69615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3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C7179"/>
    <w:multiLevelType w:val="hybridMultilevel"/>
    <w:tmpl w:val="F23EDD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7F2655"/>
    <w:multiLevelType w:val="hybridMultilevel"/>
    <w:tmpl w:val="43322254"/>
    <w:lvl w:ilvl="0" w:tplc="640C910E">
      <w:start w:val="2019"/>
      <w:numFmt w:val="bullet"/>
      <w:lvlText w:val="-"/>
      <w:lvlJc w:val="left"/>
      <w:pPr>
        <w:ind w:left="428" w:hanging="360"/>
      </w:pPr>
      <w:rPr>
        <w:rFonts w:ascii="Verdana" w:eastAsiaTheme="minorHAnsi" w:hAnsi="Verdan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7" w15:restartNumberingAfterBreak="0">
    <w:nsid w:val="660801D8"/>
    <w:multiLevelType w:val="hybridMultilevel"/>
    <w:tmpl w:val="D95C1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3FBC"/>
    <w:multiLevelType w:val="hybridMultilevel"/>
    <w:tmpl w:val="B7EC70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0553A"/>
    <w:multiLevelType w:val="hybridMultilevel"/>
    <w:tmpl w:val="C4C2EE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A4E4B"/>
    <w:multiLevelType w:val="hybridMultilevel"/>
    <w:tmpl w:val="AF26ED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F1091"/>
    <w:multiLevelType w:val="hybridMultilevel"/>
    <w:tmpl w:val="5CF0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928"/>
    <w:multiLevelType w:val="hybridMultilevel"/>
    <w:tmpl w:val="EC44AA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46A6E"/>
    <w:multiLevelType w:val="hybridMultilevel"/>
    <w:tmpl w:val="8B6895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392691"/>
    <w:multiLevelType w:val="hybridMultilevel"/>
    <w:tmpl w:val="832232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75F1D"/>
    <w:multiLevelType w:val="multilevel"/>
    <w:tmpl w:val="E5DCE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513933"/>
    <w:multiLevelType w:val="hybridMultilevel"/>
    <w:tmpl w:val="4B7E7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6691A"/>
    <w:multiLevelType w:val="hybridMultilevel"/>
    <w:tmpl w:val="AB30BD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24"/>
  </w:num>
  <w:num w:numId="5">
    <w:abstractNumId w:val="6"/>
  </w:num>
  <w:num w:numId="6">
    <w:abstractNumId w:val="21"/>
  </w:num>
  <w:num w:numId="7">
    <w:abstractNumId w:val="1"/>
  </w:num>
  <w:num w:numId="8">
    <w:abstractNumId w:val="7"/>
  </w:num>
  <w:num w:numId="9">
    <w:abstractNumId w:val="0"/>
  </w:num>
  <w:num w:numId="10">
    <w:abstractNumId w:val="26"/>
  </w:num>
  <w:num w:numId="11">
    <w:abstractNumId w:val="2"/>
  </w:num>
  <w:num w:numId="12">
    <w:abstractNumId w:val="5"/>
  </w:num>
  <w:num w:numId="13">
    <w:abstractNumId w:val="17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27"/>
  </w:num>
  <w:num w:numId="32">
    <w:abstractNumId w:val="22"/>
  </w:num>
  <w:num w:numId="33">
    <w:abstractNumId w:val="23"/>
  </w:num>
  <w:num w:numId="34">
    <w:abstractNumId w:val="12"/>
  </w:num>
  <w:num w:numId="35">
    <w:abstractNumId w:val="15"/>
  </w:num>
  <w:num w:numId="36">
    <w:abstractNumId w:val="25"/>
  </w:num>
  <w:num w:numId="37">
    <w:abstractNumId w:val="16"/>
  </w:num>
  <w:num w:numId="38">
    <w:abstractNumId w:val="9"/>
  </w:num>
  <w:num w:numId="39">
    <w:abstractNumId w:val="8"/>
  </w:num>
  <w:num w:numId="40">
    <w:abstractNumId w:val="10"/>
  </w:num>
  <w:num w:numId="41">
    <w:abstractNumId w:val="11"/>
  </w:num>
  <w:num w:numId="42">
    <w:abstractNumId w:val="4"/>
  </w:num>
  <w:num w:numId="43">
    <w:abstractNumId w:val="2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0B"/>
    <w:rsid w:val="000046C2"/>
    <w:rsid w:val="000103C9"/>
    <w:rsid w:val="0001437B"/>
    <w:rsid w:val="00031A8C"/>
    <w:rsid w:val="00036405"/>
    <w:rsid w:val="00070B06"/>
    <w:rsid w:val="00092ACC"/>
    <w:rsid w:val="000A484B"/>
    <w:rsid w:val="000C36D3"/>
    <w:rsid w:val="000D14D7"/>
    <w:rsid w:val="000F1527"/>
    <w:rsid w:val="00100499"/>
    <w:rsid w:val="00104960"/>
    <w:rsid w:val="00153A85"/>
    <w:rsid w:val="00157E87"/>
    <w:rsid w:val="00174448"/>
    <w:rsid w:val="001B0B62"/>
    <w:rsid w:val="001D1228"/>
    <w:rsid w:val="001E2A86"/>
    <w:rsid w:val="001F7FF4"/>
    <w:rsid w:val="00207C68"/>
    <w:rsid w:val="00214E23"/>
    <w:rsid w:val="00254625"/>
    <w:rsid w:val="002661AC"/>
    <w:rsid w:val="00273102"/>
    <w:rsid w:val="002810BE"/>
    <w:rsid w:val="00287293"/>
    <w:rsid w:val="00290B39"/>
    <w:rsid w:val="002969F6"/>
    <w:rsid w:val="00296FAE"/>
    <w:rsid w:val="002A6482"/>
    <w:rsid w:val="002C6D60"/>
    <w:rsid w:val="003135E5"/>
    <w:rsid w:val="00313E7B"/>
    <w:rsid w:val="00314264"/>
    <w:rsid w:val="00316A18"/>
    <w:rsid w:val="00326A3B"/>
    <w:rsid w:val="003563A3"/>
    <w:rsid w:val="0036711C"/>
    <w:rsid w:val="00384CF4"/>
    <w:rsid w:val="00385B58"/>
    <w:rsid w:val="00397210"/>
    <w:rsid w:val="003A65E7"/>
    <w:rsid w:val="003C036B"/>
    <w:rsid w:val="003D6A93"/>
    <w:rsid w:val="003F2126"/>
    <w:rsid w:val="00456BF2"/>
    <w:rsid w:val="00457417"/>
    <w:rsid w:val="004A376C"/>
    <w:rsid w:val="004C0190"/>
    <w:rsid w:val="004D285D"/>
    <w:rsid w:val="004F573D"/>
    <w:rsid w:val="00514CC6"/>
    <w:rsid w:val="00541A53"/>
    <w:rsid w:val="0054329C"/>
    <w:rsid w:val="00547E3F"/>
    <w:rsid w:val="005864B7"/>
    <w:rsid w:val="005B752A"/>
    <w:rsid w:val="005C7A63"/>
    <w:rsid w:val="005D3E42"/>
    <w:rsid w:val="005E3D1C"/>
    <w:rsid w:val="005F4494"/>
    <w:rsid w:val="00600EDC"/>
    <w:rsid w:val="006275FF"/>
    <w:rsid w:val="0063468F"/>
    <w:rsid w:val="00647912"/>
    <w:rsid w:val="00691F85"/>
    <w:rsid w:val="006A09C3"/>
    <w:rsid w:val="006A6367"/>
    <w:rsid w:val="006C4463"/>
    <w:rsid w:val="006E30FD"/>
    <w:rsid w:val="006F3E63"/>
    <w:rsid w:val="00706212"/>
    <w:rsid w:val="007137B0"/>
    <w:rsid w:val="007260F3"/>
    <w:rsid w:val="00732517"/>
    <w:rsid w:val="00733F26"/>
    <w:rsid w:val="007349C2"/>
    <w:rsid w:val="00736E8C"/>
    <w:rsid w:val="0074188D"/>
    <w:rsid w:val="0074412E"/>
    <w:rsid w:val="00745DC3"/>
    <w:rsid w:val="00751159"/>
    <w:rsid w:val="00751803"/>
    <w:rsid w:val="00761A03"/>
    <w:rsid w:val="007671A7"/>
    <w:rsid w:val="00791D6E"/>
    <w:rsid w:val="007B52D5"/>
    <w:rsid w:val="00807CE0"/>
    <w:rsid w:val="00807FAE"/>
    <w:rsid w:val="00812B31"/>
    <w:rsid w:val="0081540B"/>
    <w:rsid w:val="008612EB"/>
    <w:rsid w:val="00894A79"/>
    <w:rsid w:val="008C3241"/>
    <w:rsid w:val="008E41D3"/>
    <w:rsid w:val="00900052"/>
    <w:rsid w:val="009106E2"/>
    <w:rsid w:val="0092199F"/>
    <w:rsid w:val="00936C70"/>
    <w:rsid w:val="00962E47"/>
    <w:rsid w:val="00974814"/>
    <w:rsid w:val="009841BA"/>
    <w:rsid w:val="00994032"/>
    <w:rsid w:val="009D5C2B"/>
    <w:rsid w:val="00A03B76"/>
    <w:rsid w:val="00A102C8"/>
    <w:rsid w:val="00A2508A"/>
    <w:rsid w:val="00A67AFD"/>
    <w:rsid w:val="00A84ACF"/>
    <w:rsid w:val="00AB413B"/>
    <w:rsid w:val="00AD65C8"/>
    <w:rsid w:val="00AD7AFF"/>
    <w:rsid w:val="00AF7509"/>
    <w:rsid w:val="00B16C46"/>
    <w:rsid w:val="00B20FBD"/>
    <w:rsid w:val="00B46913"/>
    <w:rsid w:val="00B5445D"/>
    <w:rsid w:val="00B97822"/>
    <w:rsid w:val="00BD1105"/>
    <w:rsid w:val="00BF0D14"/>
    <w:rsid w:val="00C20B91"/>
    <w:rsid w:val="00C436FA"/>
    <w:rsid w:val="00C64692"/>
    <w:rsid w:val="00CD46C5"/>
    <w:rsid w:val="00CE4528"/>
    <w:rsid w:val="00CF20F3"/>
    <w:rsid w:val="00CF4065"/>
    <w:rsid w:val="00D27139"/>
    <w:rsid w:val="00D56D47"/>
    <w:rsid w:val="00D96BD9"/>
    <w:rsid w:val="00DC285C"/>
    <w:rsid w:val="00E021F1"/>
    <w:rsid w:val="00E03A21"/>
    <w:rsid w:val="00E50196"/>
    <w:rsid w:val="00EA5713"/>
    <w:rsid w:val="00EC4C08"/>
    <w:rsid w:val="00EC5219"/>
    <w:rsid w:val="00ED77BD"/>
    <w:rsid w:val="00EE572D"/>
    <w:rsid w:val="00EF7316"/>
    <w:rsid w:val="00F300C3"/>
    <w:rsid w:val="00F60372"/>
    <w:rsid w:val="00F87861"/>
    <w:rsid w:val="00FA2B02"/>
    <w:rsid w:val="00FD171C"/>
    <w:rsid w:val="00FD6496"/>
    <w:rsid w:val="00FD732A"/>
    <w:rsid w:val="00FE29F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C97DB"/>
  <w15:docId w15:val="{8BD6E660-1212-4302-ADAB-6D23599D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5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F5"/>
    <w:pPr>
      <w:spacing w:after="0" w:line="240" w:lineRule="auto"/>
    </w:pPr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514CC6"/>
    <w:pPr>
      <w:spacing w:after="180"/>
      <w:outlineLvl w:val="0"/>
    </w:pPr>
    <w:rPr>
      <w:rFonts w:eastAsiaTheme="majorEastAsia" w:cstheme="majorBidi"/>
      <w:color w:val="F49700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514CC6"/>
    <w:pPr>
      <w:spacing w:after="100"/>
      <w:outlineLvl w:val="1"/>
    </w:pPr>
    <w:rPr>
      <w:rFonts w:eastAsiaTheme="majorEastAsia" w:cstheme="majorBidi"/>
      <w:b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514CC6"/>
    <w:pPr>
      <w:outlineLvl w:val="2"/>
    </w:pPr>
    <w:rPr>
      <w:rFonts w:eastAsiaTheme="majorEastAsia" w:cstheme="majorBidi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C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52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14CC6"/>
    <w:pPr>
      <w:tabs>
        <w:tab w:val="center" w:pos="4680"/>
        <w:tab w:val="right" w:pos="9360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514CC6"/>
    <w:rPr>
      <w:rFonts w:ascii="Verdana" w:hAnsi="Verdan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C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68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07C68"/>
  </w:style>
  <w:style w:type="character" w:customStyle="1" w:styleId="Heading1Char">
    <w:name w:val="Heading 1 Char"/>
    <w:basedOn w:val="DefaultParagraphFont"/>
    <w:link w:val="Heading1"/>
    <w:uiPriority w:val="2"/>
    <w:rsid w:val="00514CC6"/>
    <w:rPr>
      <w:rFonts w:ascii="Verdana" w:eastAsiaTheme="majorEastAsia" w:hAnsi="Verdana" w:cstheme="majorBidi"/>
      <w:color w:val="F49700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514CC6"/>
    <w:rPr>
      <w:rFonts w:ascii="Verdana" w:eastAsiaTheme="majorEastAsia" w:hAnsi="Verdana" w:cstheme="majorBidi"/>
      <w:b/>
      <w:color w:val="000000"/>
      <w:sz w:val="28"/>
      <w:szCs w:val="28"/>
    </w:rPr>
  </w:style>
  <w:style w:type="paragraph" w:styleId="ListParagraph">
    <w:name w:val="List Paragraph"/>
    <w:aliases w:val="1st Level Bullet"/>
    <w:basedOn w:val="Normal"/>
    <w:uiPriority w:val="1"/>
    <w:qFormat/>
    <w:rsid w:val="00514CC6"/>
    <w:pPr>
      <w:numPr>
        <w:numId w:val="30"/>
      </w:numPr>
      <w:spacing w:line="276" w:lineRule="auto"/>
      <w:contextualSpacing/>
    </w:pPr>
    <w:rPr>
      <w:szCs w:val="22"/>
      <w:lang w:val="en-CA"/>
    </w:rPr>
  </w:style>
  <w:style w:type="paragraph" w:styleId="Title">
    <w:name w:val="Title"/>
    <w:basedOn w:val="Normal"/>
    <w:next w:val="Normal"/>
    <w:link w:val="TitleChar"/>
    <w:uiPriority w:val="3"/>
    <w:qFormat/>
    <w:rsid w:val="00514CC6"/>
    <w:pPr>
      <w:contextualSpacing/>
    </w:pPr>
    <w:rPr>
      <w:rFonts w:eastAsiaTheme="majorEastAsia" w:cstheme="majorBidi"/>
      <w:b/>
      <w:color w:val="000000"/>
      <w:spacing w:val="5"/>
      <w:kern w:val="28"/>
      <w:sz w:val="6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514CC6"/>
    <w:rPr>
      <w:rFonts w:ascii="Verdana" w:eastAsiaTheme="majorEastAsia" w:hAnsi="Verdana" w:cstheme="majorBidi"/>
      <w:b/>
      <w:color w:val="000000"/>
      <w:spacing w:val="5"/>
      <w:kern w:val="28"/>
      <w:sz w:val="60"/>
      <w:szCs w:val="40"/>
    </w:rPr>
  </w:style>
  <w:style w:type="paragraph" w:styleId="Subtitle">
    <w:name w:val="Subtitle"/>
    <w:basedOn w:val="Normal"/>
    <w:next w:val="Normal"/>
    <w:link w:val="SubtitleChar"/>
    <w:uiPriority w:val="4"/>
    <w:qFormat/>
    <w:rsid w:val="00514CC6"/>
    <w:pPr>
      <w:spacing w:after="360"/>
      <w:contextualSpacing/>
    </w:pPr>
    <w:rPr>
      <w:rFonts w:eastAsiaTheme="majorEastAsia" w:cstheme="majorBidi"/>
      <w:b/>
      <w:color w:val="ED8B00"/>
      <w:spacing w:val="5"/>
      <w:kern w:val="28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4"/>
    <w:rsid w:val="00514CC6"/>
    <w:rPr>
      <w:rFonts w:ascii="Verdana" w:eastAsiaTheme="majorEastAsia" w:hAnsi="Verdana" w:cstheme="majorBidi"/>
      <w:b/>
      <w:color w:val="ED8B00"/>
      <w:spacing w:val="5"/>
      <w:kern w:val="28"/>
      <w:sz w:val="44"/>
      <w:szCs w:val="44"/>
    </w:rPr>
  </w:style>
  <w:style w:type="paragraph" w:styleId="Quote">
    <w:name w:val="Quote"/>
    <w:basedOn w:val="Normal"/>
    <w:next w:val="Normal"/>
    <w:link w:val="QuoteChar"/>
    <w:uiPriority w:val="5"/>
    <w:qFormat/>
    <w:rsid w:val="00514CC6"/>
    <w:pPr>
      <w:pBdr>
        <w:left w:val="single" w:sz="18" w:space="10" w:color="ED8B00"/>
      </w:pBdr>
      <w:ind w:left="993" w:right="936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5"/>
    <w:rsid w:val="00514CC6"/>
    <w:rPr>
      <w:rFonts w:ascii="Verdana" w:hAnsi="Verdana"/>
      <w:iCs/>
      <w:color w:val="000000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CD46C5"/>
    <w:pPr>
      <w:pBdr>
        <w:left w:val="single" w:sz="18" w:space="10" w:color="F49700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00052"/>
    <w:rPr>
      <w:rFonts w:ascii="Verdana" w:hAnsi="Verdana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514CC6"/>
    <w:rPr>
      <w:rFonts w:ascii="Verdana" w:eastAsiaTheme="majorEastAsia" w:hAnsi="Verdana" w:cstheme="majorBidi"/>
      <w:b/>
      <w:color w:val="000000"/>
      <w:sz w:val="20"/>
    </w:rPr>
  </w:style>
  <w:style w:type="paragraph" w:customStyle="1" w:styleId="2ndLevelBullet">
    <w:name w:val="2nd Level Bullet"/>
    <w:basedOn w:val="ListParagraph"/>
    <w:uiPriority w:val="2"/>
    <w:qFormat/>
    <w:rsid w:val="00514CC6"/>
    <w:pPr>
      <w:numPr>
        <w:ilvl w:val="1"/>
      </w:numPr>
    </w:pPr>
  </w:style>
  <w:style w:type="paragraph" w:customStyle="1" w:styleId="3rdLevelBullet">
    <w:name w:val="3rd Level Bullet"/>
    <w:basedOn w:val="ListParagraph"/>
    <w:uiPriority w:val="2"/>
    <w:qFormat/>
    <w:rsid w:val="00514CC6"/>
    <w:pPr>
      <w:numPr>
        <w:ilvl w:val="2"/>
      </w:numPr>
    </w:pPr>
  </w:style>
  <w:style w:type="paragraph" w:customStyle="1" w:styleId="TableHeadings">
    <w:name w:val="Table Headings"/>
    <w:basedOn w:val="Normal"/>
    <w:uiPriority w:val="4"/>
    <w:qFormat/>
    <w:rsid w:val="00514CC6"/>
    <w:rPr>
      <w:rFonts w:eastAsia="Times New Roman" w:cs="Times New Roman"/>
      <w:b/>
      <w:color w:val="FFFFFF" w:themeColor="background1"/>
    </w:rPr>
  </w:style>
  <w:style w:type="character" w:styleId="Hyperlink">
    <w:name w:val="Hyperlink"/>
    <w:basedOn w:val="DefaultParagraphFont"/>
    <w:uiPriority w:val="6"/>
    <w:qFormat/>
    <w:rsid w:val="00514CC6"/>
    <w:rPr>
      <w:rFonts w:ascii="Verdana" w:hAnsi="Verdana"/>
      <w:color w:val="5A99AD" w:themeColor="accent2"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58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58"/>
    <w:rPr>
      <w:rFonts w:ascii="Verdana" w:hAnsi="Verdan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4032"/>
    <w:rPr>
      <w:color w:val="8E867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orksafebc.com/en/about-us/covid-19-updates/health-and-safety/what-workers-should-d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ccdc.ca/health-info/diseases-conditions/covid-19/employers-business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s.gov.bc.ca/releases/2020HLTH0102-00054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orksafebc-2">
  <a:themeElements>
    <a:clrScheme name="WorkSafeBC">
      <a:dk1>
        <a:srgbClr val="8E8676"/>
      </a:dk1>
      <a:lt1>
        <a:srgbClr val="FFFFFF"/>
      </a:lt1>
      <a:dk2>
        <a:srgbClr val="69676D"/>
      </a:dk2>
      <a:lt2>
        <a:srgbClr val="FFFFFF"/>
      </a:lt2>
      <a:accent1>
        <a:srgbClr val="F49700"/>
      </a:accent1>
      <a:accent2>
        <a:srgbClr val="5A99AD"/>
      </a:accent2>
      <a:accent3>
        <a:srgbClr val="8A8A2A"/>
      </a:accent3>
      <a:accent4>
        <a:srgbClr val="B10508"/>
      </a:accent4>
      <a:accent5>
        <a:srgbClr val="ED6A00"/>
      </a:accent5>
      <a:accent6>
        <a:srgbClr val="FCC04D"/>
      </a:accent6>
      <a:hlink>
        <a:srgbClr val="000000"/>
      </a:hlink>
      <a:folHlink>
        <a:srgbClr val="8E8676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C2EA25E369F438772B0188F7D29EC" ma:contentTypeVersion="0" ma:contentTypeDescription="Create a new document." ma:contentTypeScope="" ma:versionID="d5732fc0a411031e7a2a26d0ad53b2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53D8D9-CDFE-405C-9583-0FE1C079F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A0528-BF71-4D8F-9BB4-BF35188CC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73DCE5-4CDF-406B-8ADC-1DBBF7398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9C289-936A-4632-9D7D-4C277EAA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</vt:lpstr>
    </vt:vector>
  </TitlesOfParts>
  <Company>WorkSafeBC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</dc:title>
  <dc:creator>sb17083</dc:creator>
  <cp:lastModifiedBy>Stephen Mc Neil</cp:lastModifiedBy>
  <cp:revision>2</cp:revision>
  <dcterms:created xsi:type="dcterms:W3CDTF">2020-04-07T19:40:00Z</dcterms:created>
  <dcterms:modified xsi:type="dcterms:W3CDTF">2020-04-07T19:40:00Z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0x010100D2BC2EA25E369F438772B0188F7D29EC</vt:lpwstr>
  </property>
</Properties>
</file>